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710" w:rsidRPr="000701BF" w:rsidRDefault="00020710" w:rsidP="00020710">
      <w:pPr>
        <w:rPr>
          <w:rFonts w:ascii="Arial" w:hAnsi="Arial" w:cs="Arial"/>
          <w:b/>
          <w:sz w:val="28"/>
          <w:szCs w:val="24"/>
        </w:rPr>
      </w:pPr>
      <w:bookmarkStart w:id="0" w:name="_GoBack"/>
      <w:bookmarkEnd w:id="0"/>
      <w:r w:rsidRPr="000701BF">
        <w:rPr>
          <w:rFonts w:ascii="Arial" w:hAnsi="Arial" w:cs="Arial"/>
          <w:b/>
          <w:sz w:val="28"/>
          <w:szCs w:val="24"/>
        </w:rPr>
        <w:t>Task 1</w:t>
      </w:r>
    </w:p>
    <w:p w:rsidR="00020710" w:rsidRPr="000701BF" w:rsidRDefault="00020710" w:rsidP="00020710">
      <w:pPr>
        <w:rPr>
          <w:rFonts w:ascii="Arial" w:hAnsi="Arial" w:cs="Arial"/>
          <w:b/>
          <w:sz w:val="24"/>
          <w:szCs w:val="24"/>
        </w:rPr>
      </w:pPr>
      <w:r w:rsidRPr="000701BF">
        <w:rPr>
          <w:rFonts w:ascii="Arial" w:hAnsi="Arial" w:cs="Arial"/>
          <w:b/>
          <w:sz w:val="24"/>
          <w:szCs w:val="24"/>
        </w:rPr>
        <w:t>Email</w:t>
      </w:r>
    </w:p>
    <w:p w:rsidR="00020710" w:rsidRPr="000701BF" w:rsidRDefault="00020710" w:rsidP="00020710">
      <w:pPr>
        <w:rPr>
          <w:rFonts w:ascii="Arial" w:hAnsi="Arial" w:cs="Arial"/>
          <w:sz w:val="24"/>
          <w:szCs w:val="24"/>
        </w:rPr>
      </w:pPr>
      <w:r w:rsidRPr="000701BF">
        <w:rPr>
          <w:rFonts w:ascii="Arial" w:hAnsi="Arial" w:cs="Arial"/>
          <w:sz w:val="24"/>
          <w:szCs w:val="24"/>
        </w:rPr>
        <w:t xml:space="preserve">Dear </w:t>
      </w:r>
      <w:r>
        <w:rPr>
          <w:rFonts w:ascii="Arial" w:hAnsi="Arial" w:cs="Arial"/>
          <w:sz w:val="24"/>
          <w:szCs w:val="24"/>
        </w:rPr>
        <w:t>CEO</w:t>
      </w:r>
      <w:r w:rsidRPr="000701BF">
        <w:rPr>
          <w:rFonts w:ascii="Arial" w:hAnsi="Arial" w:cs="Arial"/>
          <w:sz w:val="24"/>
          <w:szCs w:val="24"/>
        </w:rPr>
        <w:t>,</w:t>
      </w:r>
    </w:p>
    <w:p w:rsidR="0065736F" w:rsidRDefault="0065736F"/>
    <w:p w:rsidR="00020710" w:rsidRPr="000701BF" w:rsidRDefault="00020710" w:rsidP="00020710">
      <w:pPr>
        <w:rPr>
          <w:rFonts w:ascii="Arial" w:hAnsi="Arial" w:cs="Arial"/>
          <w:sz w:val="24"/>
          <w:szCs w:val="24"/>
        </w:rPr>
      </w:pPr>
      <w:r w:rsidRPr="000701BF">
        <w:rPr>
          <w:rFonts w:ascii="Arial" w:hAnsi="Arial" w:cs="Arial"/>
          <w:sz w:val="24"/>
          <w:szCs w:val="24"/>
        </w:rPr>
        <w:t>Kind Regards,</w:t>
      </w:r>
    </w:p>
    <w:p w:rsidR="00020710" w:rsidRDefault="00020710"/>
    <w:p w:rsidR="00020710" w:rsidRDefault="00020710"/>
    <w:p w:rsidR="00020710" w:rsidRPr="000701BF" w:rsidRDefault="00020710" w:rsidP="00020710">
      <w:pPr>
        <w:rPr>
          <w:rFonts w:ascii="Arial" w:hAnsi="Arial" w:cs="Arial"/>
          <w:b/>
          <w:sz w:val="28"/>
        </w:rPr>
      </w:pPr>
      <w:r w:rsidRPr="000701BF">
        <w:rPr>
          <w:rFonts w:ascii="Arial" w:hAnsi="Arial" w:cs="Arial"/>
          <w:b/>
          <w:sz w:val="28"/>
        </w:rPr>
        <w:t>Risk Briefing Report</w:t>
      </w:r>
    </w:p>
    <w:p w:rsidR="00020710" w:rsidRPr="000701BF" w:rsidRDefault="00020710" w:rsidP="00020710">
      <w:pPr>
        <w:rPr>
          <w:rFonts w:ascii="Arial" w:hAnsi="Arial" w:cs="Arial"/>
          <w:b/>
          <w:sz w:val="26"/>
          <w:szCs w:val="26"/>
        </w:rPr>
      </w:pPr>
      <w:r w:rsidRPr="000701BF">
        <w:rPr>
          <w:rFonts w:ascii="Arial" w:hAnsi="Arial" w:cs="Arial"/>
          <w:b/>
          <w:sz w:val="26"/>
          <w:szCs w:val="26"/>
        </w:rPr>
        <w:t>Introduction</w:t>
      </w:r>
    </w:p>
    <w:p w:rsidR="00020710" w:rsidRPr="000701BF" w:rsidRDefault="00020710" w:rsidP="00020710">
      <w:pPr>
        <w:rPr>
          <w:rFonts w:ascii="Arial" w:hAnsi="Arial" w:cs="Arial"/>
          <w:b/>
          <w:sz w:val="24"/>
        </w:rPr>
      </w:pPr>
      <w:r w:rsidRPr="000701BF">
        <w:rPr>
          <w:rFonts w:ascii="Arial" w:hAnsi="Arial" w:cs="Arial"/>
          <w:b/>
          <w:sz w:val="24"/>
        </w:rPr>
        <w:t>Risk Context</w:t>
      </w:r>
    </w:p>
    <w:p w:rsidR="00020710" w:rsidRPr="000701BF" w:rsidRDefault="00020710" w:rsidP="00020710">
      <w:pPr>
        <w:rPr>
          <w:rFonts w:ascii="Arial" w:hAnsi="Arial" w:cs="Arial"/>
        </w:rPr>
      </w:pPr>
      <w:r w:rsidRPr="000701BF">
        <w:rPr>
          <w:rFonts w:ascii="Arial" w:hAnsi="Arial" w:cs="Arial"/>
        </w:rPr>
        <w:t>Purpose and Scope of risk management process</w:t>
      </w:r>
    </w:p>
    <w:p w:rsidR="00020710" w:rsidRDefault="002F1929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 w:hint="eastAsia"/>
        </w:rPr>
        <w:t>目的：建立零售链</w:t>
      </w:r>
    </w:p>
    <w:p w:rsidR="002F1929" w:rsidRDefault="002F1929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 w:hint="eastAsia"/>
        </w:rPr>
        <w:t>范围：公司所有员工都要遵循</w:t>
      </w:r>
      <w:r w:rsidRPr="000701BF">
        <w:rPr>
          <w:rFonts w:ascii="Arial" w:hAnsi="Arial" w:cs="Arial"/>
          <w:sz w:val="24"/>
          <w:szCs w:val="24"/>
        </w:rPr>
        <w:t>NatureCare Risk Management Policy and Procedure</w:t>
      </w:r>
    </w:p>
    <w:p w:rsidR="00EE0F6D" w:rsidRDefault="00EE0F6D" w:rsidP="00020710">
      <w:pPr>
        <w:rPr>
          <w:rFonts w:ascii="Arial" w:eastAsia="SimSun" w:hAnsi="Arial" w:cs="Arial"/>
        </w:rPr>
      </w:pPr>
    </w:p>
    <w:p w:rsidR="00020710" w:rsidRDefault="00020710" w:rsidP="00020710">
      <w:pPr>
        <w:rPr>
          <w:rFonts w:ascii="Arial" w:eastAsia="SimSun" w:hAnsi="Arial" w:cs="Arial"/>
        </w:rPr>
      </w:pPr>
      <w:r w:rsidRPr="00020710">
        <w:rPr>
          <w:rFonts w:ascii="Arial" w:eastAsia="SimSun" w:hAnsi="Arial" w:cs="Arial"/>
        </w:rPr>
        <w:t>Risk management principles and procedure</w:t>
      </w:r>
    </w:p>
    <w:p w:rsidR="00020710" w:rsidRPr="00EE0F6D" w:rsidRDefault="002F1929" w:rsidP="00020710">
      <w:pPr>
        <w:rPr>
          <w:rFonts w:ascii="SimSun" w:eastAsia="SimSun" w:hAnsi="SimSun" w:cs="SimSun"/>
          <w:szCs w:val="24"/>
        </w:rPr>
      </w:pPr>
      <w:r w:rsidRPr="00EE0F6D">
        <w:rPr>
          <w:rFonts w:ascii="Arial" w:hAnsi="Arial" w:cs="Arial"/>
          <w:szCs w:val="24"/>
        </w:rPr>
        <w:t>NatureCare Risk Management Policy and Procedure</w:t>
      </w:r>
      <w:r w:rsidRPr="00EE0F6D">
        <w:rPr>
          <w:rFonts w:ascii="SimSun" w:eastAsia="SimSun" w:hAnsi="SimSun" w:cs="SimSun" w:hint="eastAsia"/>
          <w:szCs w:val="24"/>
        </w:rPr>
        <w:t>的第四点和第七点</w:t>
      </w:r>
    </w:p>
    <w:p w:rsidR="002F1929" w:rsidRPr="002F1929" w:rsidRDefault="002F1929" w:rsidP="00020710">
      <w:pPr>
        <w:rPr>
          <w:rFonts w:ascii="SimSun" w:eastAsia="SimSun" w:hAnsi="SimSun" w:cs="SimSun"/>
        </w:rPr>
      </w:pPr>
    </w:p>
    <w:p w:rsidR="00020710" w:rsidRPr="001A6864" w:rsidRDefault="00020710" w:rsidP="00020710">
      <w:pPr>
        <w:rPr>
          <w:rFonts w:ascii="Arial" w:hAnsi="Arial" w:cs="Arial"/>
          <w:color w:val="FF0000"/>
          <w:sz w:val="24"/>
          <w:szCs w:val="24"/>
        </w:rPr>
      </w:pPr>
      <w:r w:rsidRPr="001A6864">
        <w:rPr>
          <w:rFonts w:ascii="Arial" w:hAnsi="Arial" w:cs="Arial"/>
          <w:b/>
          <w:sz w:val="24"/>
          <w:szCs w:val="24"/>
        </w:rPr>
        <w:t>Legislative and regulatory context of the organisation</w:t>
      </w:r>
    </w:p>
    <w:p w:rsidR="00020710" w:rsidRDefault="00020710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 w:hint="eastAsia"/>
        </w:rPr>
        <w:t>例如</w:t>
      </w:r>
      <w:r>
        <w:rPr>
          <w:rFonts w:ascii="Arial" w:eastAsia="SimSun" w:hAnsi="Arial" w:cs="Arial"/>
        </w:rPr>
        <w:t>AS/NZS ISO 31000:2009</w:t>
      </w:r>
    </w:p>
    <w:p w:rsidR="00602830" w:rsidRDefault="00602830" w:rsidP="00020710">
      <w:pPr>
        <w:rPr>
          <w:rFonts w:ascii="Arial" w:eastAsia="SimSun" w:hAnsi="Arial" w:cs="Arial"/>
        </w:rPr>
      </w:pPr>
    </w:p>
    <w:p w:rsidR="00602830" w:rsidRPr="000701BF" w:rsidRDefault="00602830" w:rsidP="00602830">
      <w:pPr>
        <w:rPr>
          <w:rFonts w:ascii="Arial" w:hAnsi="Arial" w:cs="Arial"/>
          <w:b/>
          <w:sz w:val="26"/>
          <w:szCs w:val="26"/>
        </w:rPr>
      </w:pPr>
      <w:r w:rsidRPr="000701BF">
        <w:rPr>
          <w:rFonts w:ascii="Arial" w:hAnsi="Arial" w:cs="Arial"/>
          <w:b/>
          <w:sz w:val="26"/>
          <w:szCs w:val="26"/>
        </w:rPr>
        <w:t>PESTLE Analysis</w:t>
      </w:r>
    </w:p>
    <w:p w:rsidR="00602830" w:rsidRDefault="00EE0F6D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Political:</w:t>
      </w:r>
      <w:r w:rsidR="005F2DD4">
        <w:rPr>
          <w:rFonts w:ascii="Arial" w:eastAsia="SimSun" w:hAnsi="Arial" w:cs="Arial"/>
        </w:rPr>
        <w:t xml:space="preserve"> </w:t>
      </w:r>
      <w:r w:rsidR="005F2DD4">
        <w:rPr>
          <w:rFonts w:ascii="Arial" w:eastAsia="SimSun" w:hAnsi="Arial" w:cs="Arial" w:hint="eastAsia"/>
        </w:rPr>
        <w:t>税务，进出口政策</w:t>
      </w:r>
    </w:p>
    <w:p w:rsidR="00EE0F6D" w:rsidRDefault="00EE0F6D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Economics:</w:t>
      </w:r>
      <w:r w:rsidR="005F2DD4">
        <w:rPr>
          <w:rFonts w:ascii="Arial" w:eastAsia="SimSun" w:hAnsi="Arial" w:cs="Arial"/>
        </w:rPr>
        <w:t xml:space="preserve"> </w:t>
      </w:r>
      <w:r w:rsidR="005F2DD4">
        <w:rPr>
          <w:rFonts w:ascii="Arial" w:eastAsia="SimSun" w:hAnsi="Arial" w:cs="Arial" w:hint="eastAsia"/>
        </w:rPr>
        <w:t>社会经济情况，失业率高</w:t>
      </w:r>
    </w:p>
    <w:p w:rsidR="00EE0F6D" w:rsidRDefault="00EE0F6D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Social:</w:t>
      </w:r>
      <w:r w:rsidR="005F2DD4">
        <w:rPr>
          <w:rFonts w:ascii="Arial" w:eastAsia="SimSun" w:hAnsi="Arial" w:cs="Arial"/>
        </w:rPr>
        <w:t xml:space="preserve"> </w:t>
      </w:r>
      <w:r w:rsidR="005F2DD4">
        <w:rPr>
          <w:rFonts w:ascii="Arial" w:eastAsia="SimSun" w:hAnsi="Arial" w:cs="Arial" w:hint="eastAsia"/>
        </w:rPr>
        <w:t>人口分布不均，文化不同</w:t>
      </w:r>
    </w:p>
    <w:p w:rsidR="00EE0F6D" w:rsidRDefault="00EE0F6D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Technological:</w:t>
      </w:r>
      <w:r w:rsidR="005F2DD4">
        <w:rPr>
          <w:rFonts w:ascii="Arial" w:eastAsia="SimSun" w:hAnsi="Arial" w:cs="Arial"/>
        </w:rPr>
        <w:t xml:space="preserve"> </w:t>
      </w:r>
      <w:r w:rsidR="005F2DD4">
        <w:rPr>
          <w:rFonts w:ascii="Arial" w:eastAsia="SimSun" w:hAnsi="Arial" w:cs="Arial" w:hint="eastAsia"/>
        </w:rPr>
        <w:t>护肤方面新技术发展的冲击</w:t>
      </w:r>
    </w:p>
    <w:p w:rsidR="00EE0F6D" w:rsidRDefault="00EE0F6D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lastRenderedPageBreak/>
        <w:t>Legal:</w:t>
      </w:r>
      <w:r w:rsidR="00B16E3A">
        <w:rPr>
          <w:rFonts w:ascii="Arial" w:eastAsia="SimSun" w:hAnsi="Arial" w:cs="Arial"/>
        </w:rPr>
        <w:t xml:space="preserve"> consumer law, labour law</w:t>
      </w:r>
    </w:p>
    <w:p w:rsidR="00EE0F6D" w:rsidRDefault="00EE0F6D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Environmental:</w:t>
      </w:r>
      <w:r w:rsidR="0003262C">
        <w:rPr>
          <w:rFonts w:ascii="Arial" w:eastAsia="SimSun" w:hAnsi="Arial" w:cs="Arial"/>
        </w:rPr>
        <w:t xml:space="preserve"> </w:t>
      </w:r>
      <w:r w:rsidR="0003262C">
        <w:rPr>
          <w:rFonts w:ascii="Arial" w:eastAsia="SimSun" w:hAnsi="Arial" w:cs="Arial" w:hint="eastAsia"/>
        </w:rPr>
        <w:t>自然灾害</w:t>
      </w:r>
    </w:p>
    <w:p w:rsidR="00EE0F6D" w:rsidRDefault="00EE0F6D" w:rsidP="00020710">
      <w:pPr>
        <w:rPr>
          <w:rFonts w:ascii="Arial" w:eastAsia="SimSun" w:hAnsi="Arial" w:cs="Arial"/>
        </w:rPr>
      </w:pPr>
    </w:p>
    <w:p w:rsidR="00EE0F6D" w:rsidRDefault="00EE0F6D" w:rsidP="00020710">
      <w:pPr>
        <w:rPr>
          <w:rFonts w:ascii="Arial" w:eastAsia="SimSun" w:hAnsi="Arial" w:cs="Arial"/>
        </w:rPr>
      </w:pPr>
    </w:p>
    <w:p w:rsidR="00602830" w:rsidRPr="000701BF" w:rsidRDefault="00602830" w:rsidP="00602830">
      <w:pPr>
        <w:rPr>
          <w:rFonts w:ascii="Arial" w:hAnsi="Arial" w:cs="Arial"/>
          <w:b/>
          <w:sz w:val="26"/>
          <w:szCs w:val="26"/>
        </w:rPr>
      </w:pPr>
      <w:r w:rsidRPr="000701BF">
        <w:rPr>
          <w:rFonts w:ascii="Arial" w:hAnsi="Arial" w:cs="Arial"/>
          <w:b/>
          <w:sz w:val="26"/>
          <w:szCs w:val="26"/>
        </w:rPr>
        <w:t xml:space="preserve">Identification Stakeholders </w:t>
      </w:r>
    </w:p>
    <w:p w:rsidR="00602830" w:rsidRDefault="00BB0146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 w:hint="eastAsia"/>
        </w:rPr>
        <w:t>分析所有的利益相关者</w:t>
      </w:r>
    </w:p>
    <w:p w:rsidR="00BB0146" w:rsidRDefault="00BB0146" w:rsidP="00020710">
      <w:pPr>
        <w:rPr>
          <w:rFonts w:ascii="Arial" w:eastAsia="SimSun" w:hAnsi="Arial" w:cs="Arial"/>
        </w:rPr>
      </w:pPr>
    </w:p>
    <w:p w:rsidR="00602830" w:rsidRPr="000701BF" w:rsidRDefault="00602830" w:rsidP="00602830">
      <w:pPr>
        <w:rPr>
          <w:rFonts w:ascii="Arial" w:hAnsi="Arial" w:cs="Arial"/>
          <w:b/>
          <w:sz w:val="26"/>
          <w:szCs w:val="26"/>
        </w:rPr>
      </w:pPr>
      <w:r w:rsidRPr="000701BF">
        <w:rPr>
          <w:rFonts w:ascii="Arial" w:hAnsi="Arial" w:cs="Arial"/>
          <w:b/>
          <w:sz w:val="26"/>
          <w:szCs w:val="26"/>
        </w:rPr>
        <w:t>Strengths and weaknesses of the company’s existing retail approach</w:t>
      </w:r>
    </w:p>
    <w:p w:rsidR="00602830" w:rsidRPr="000701BF" w:rsidRDefault="00602830" w:rsidP="00602830">
      <w:pPr>
        <w:rPr>
          <w:rFonts w:ascii="Arial" w:hAnsi="Arial" w:cs="Arial"/>
        </w:rPr>
      </w:pPr>
      <w:r w:rsidRPr="000701BF">
        <w:rPr>
          <w:rFonts w:ascii="Arial" w:hAnsi="Arial" w:cs="Arial"/>
        </w:rPr>
        <w:t>Strengths</w:t>
      </w:r>
    </w:p>
    <w:p w:rsidR="00602830" w:rsidRDefault="00BB0146" w:rsidP="00020710">
      <w:pPr>
        <w:rPr>
          <w:rFonts w:ascii="Arial" w:eastAsia="SimSun" w:hAnsi="Arial" w:cs="Arial"/>
        </w:rPr>
      </w:pPr>
      <w:r>
        <w:rPr>
          <w:rFonts w:ascii="Arial" w:eastAsia="SimSun" w:hAnsi="Arial" w:cs="Arial" w:hint="eastAsia"/>
        </w:rPr>
        <w:t>节省成本，</w:t>
      </w:r>
      <w:r>
        <w:rPr>
          <w:rFonts w:ascii="Arial" w:eastAsia="SimSun" w:hAnsi="Arial" w:cs="Arial"/>
        </w:rPr>
        <w:t xml:space="preserve"> </w:t>
      </w:r>
      <w:r>
        <w:rPr>
          <w:rFonts w:ascii="Arial" w:eastAsia="SimSun" w:hAnsi="Arial" w:cs="Arial" w:hint="eastAsia"/>
        </w:rPr>
        <w:t>不受店铺位置影响</w:t>
      </w:r>
      <w:r w:rsidR="000213EB">
        <w:rPr>
          <w:rFonts w:ascii="Arial" w:eastAsia="SimSun" w:hAnsi="Arial" w:cs="Arial" w:hint="eastAsia"/>
        </w:rPr>
        <w:t>，在网店上很容易改价格</w:t>
      </w:r>
    </w:p>
    <w:p w:rsidR="00602830" w:rsidRDefault="00602830" w:rsidP="00602830">
      <w:pPr>
        <w:rPr>
          <w:rFonts w:ascii="Arial" w:hAnsi="Arial" w:cs="Arial"/>
        </w:rPr>
      </w:pPr>
      <w:r>
        <w:rPr>
          <w:rFonts w:ascii="Arial" w:hAnsi="Arial" w:cs="Arial"/>
        </w:rPr>
        <w:t>Weaknesses</w:t>
      </w:r>
    </w:p>
    <w:p w:rsidR="00BB0146" w:rsidRPr="00B251FE" w:rsidRDefault="00B251FE" w:rsidP="00602830">
      <w:pPr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不方便做促</w:t>
      </w:r>
      <w:r w:rsidR="004C5465">
        <w:rPr>
          <w:rFonts w:ascii="SimSun" w:eastAsia="SimSun" w:hAnsi="SimSun" w:cs="SimSun" w:hint="eastAsia"/>
        </w:rPr>
        <w:t>销活动，顾客看不到货物实体</w:t>
      </w:r>
    </w:p>
    <w:p w:rsidR="004C5465" w:rsidRDefault="004C5465" w:rsidP="00602830">
      <w:pPr>
        <w:rPr>
          <w:rFonts w:ascii="Arial" w:hAnsi="Arial" w:cs="Arial"/>
          <w:b/>
          <w:sz w:val="26"/>
          <w:szCs w:val="26"/>
        </w:rPr>
      </w:pPr>
    </w:p>
    <w:p w:rsidR="00602830" w:rsidRPr="000701BF" w:rsidRDefault="00602830" w:rsidP="00602830">
      <w:pPr>
        <w:rPr>
          <w:rFonts w:ascii="Arial" w:hAnsi="Arial" w:cs="Arial"/>
          <w:b/>
          <w:sz w:val="26"/>
          <w:szCs w:val="26"/>
        </w:rPr>
      </w:pPr>
      <w:r w:rsidRPr="000701BF">
        <w:rPr>
          <w:rFonts w:ascii="Arial" w:hAnsi="Arial" w:cs="Arial"/>
          <w:b/>
          <w:sz w:val="26"/>
          <w:szCs w:val="26"/>
        </w:rPr>
        <w:t>Analysis of critical success factors and goals for the business expansion project</w:t>
      </w:r>
    </w:p>
    <w:p w:rsidR="00602830" w:rsidRDefault="00602830" w:rsidP="00602830">
      <w:pPr>
        <w:rPr>
          <w:rFonts w:ascii="Arial" w:hAnsi="Arial" w:cs="Arial"/>
        </w:rPr>
      </w:pPr>
      <w:r w:rsidRPr="000701BF">
        <w:rPr>
          <w:rFonts w:ascii="Arial" w:hAnsi="Arial" w:cs="Arial"/>
        </w:rPr>
        <w:t xml:space="preserve">Goals </w:t>
      </w:r>
    </w:p>
    <w:p w:rsidR="00602830" w:rsidRPr="00585CB1" w:rsidRDefault="00585CB1" w:rsidP="00602830">
      <w:pPr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建立零售商店</w:t>
      </w:r>
    </w:p>
    <w:p w:rsidR="00602830" w:rsidRPr="000701BF" w:rsidRDefault="00602830" w:rsidP="00602830">
      <w:pPr>
        <w:rPr>
          <w:rFonts w:ascii="Arial" w:hAnsi="Arial" w:cs="Arial"/>
        </w:rPr>
      </w:pPr>
      <w:r w:rsidRPr="000701BF">
        <w:rPr>
          <w:rFonts w:ascii="Arial" w:hAnsi="Arial" w:cs="Arial"/>
        </w:rPr>
        <w:t>Critical success factors</w:t>
      </w:r>
    </w:p>
    <w:p w:rsidR="00602830" w:rsidRPr="00585CB1" w:rsidRDefault="00585CB1" w:rsidP="00602830">
      <w:pPr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提高品牌知名度和竞争力，增加产品种类吸引更多客户</w:t>
      </w:r>
    </w:p>
    <w:p w:rsidR="00602830" w:rsidRPr="00020710" w:rsidRDefault="00602830" w:rsidP="00020710">
      <w:pPr>
        <w:rPr>
          <w:rFonts w:ascii="Arial" w:eastAsia="SimSun" w:hAnsi="Arial" w:cs="Arial"/>
        </w:rPr>
      </w:pPr>
    </w:p>
    <w:p w:rsidR="00020710" w:rsidRDefault="00020710"/>
    <w:p w:rsidR="00020710" w:rsidRDefault="00020710"/>
    <w:sectPr w:rsidR="0002071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E45" w:rsidRDefault="00503E45" w:rsidP="00020710">
      <w:pPr>
        <w:spacing w:after="0" w:line="240" w:lineRule="auto"/>
      </w:pPr>
      <w:r>
        <w:separator/>
      </w:r>
    </w:p>
  </w:endnote>
  <w:endnote w:type="continuationSeparator" w:id="0">
    <w:p w:rsidR="00503E45" w:rsidRDefault="00503E45" w:rsidP="00020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??¡§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E45" w:rsidRDefault="00503E45" w:rsidP="00020710">
      <w:pPr>
        <w:spacing w:after="0" w:line="240" w:lineRule="auto"/>
      </w:pPr>
      <w:r>
        <w:separator/>
      </w:r>
    </w:p>
  </w:footnote>
  <w:footnote w:type="continuationSeparator" w:id="0">
    <w:p w:rsidR="00503E45" w:rsidRDefault="00503E45" w:rsidP="000207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0710"/>
    <w:rsid w:val="00002CB9"/>
    <w:rsid w:val="00020710"/>
    <w:rsid w:val="000213EB"/>
    <w:rsid w:val="0003262C"/>
    <w:rsid w:val="000701BF"/>
    <w:rsid w:val="001A6864"/>
    <w:rsid w:val="002F1929"/>
    <w:rsid w:val="004C5465"/>
    <w:rsid w:val="00503E45"/>
    <w:rsid w:val="00585CB1"/>
    <w:rsid w:val="005F2DD4"/>
    <w:rsid w:val="00602830"/>
    <w:rsid w:val="0065736F"/>
    <w:rsid w:val="006760E6"/>
    <w:rsid w:val="00B11DAE"/>
    <w:rsid w:val="00B16E3A"/>
    <w:rsid w:val="00B251FE"/>
    <w:rsid w:val="00BB0146"/>
    <w:rsid w:val="00EE0F6D"/>
    <w:rsid w:val="00F31B72"/>
    <w:rsid w:val="00FA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3A1C909-C629-4130-9B83-106FCBD5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71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71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02071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2071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02071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2</cp:revision>
  <dcterms:created xsi:type="dcterms:W3CDTF">2019-10-03T05:34:00Z</dcterms:created>
  <dcterms:modified xsi:type="dcterms:W3CDTF">2019-10-03T05:34:00Z</dcterms:modified>
</cp:coreProperties>
</file>